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szCs w:val="21"/>
        </w:rPr>
      </w:pPr>
      <w:bookmarkStart w:id="0" w:name="_Hlk24724801"/>
      <w:r>
        <w:rPr>
          <w:rFonts w:hint="eastAsia"/>
          <w:b/>
          <w:bCs/>
          <w:szCs w:val="21"/>
        </w:rPr>
        <w:t>附件一</w:t>
      </w:r>
    </w:p>
    <w:p>
      <w:pPr>
        <w:jc w:val="center"/>
        <w:rPr>
          <w:b/>
          <w:bCs/>
          <w:sz w:val="52"/>
          <w:szCs w:val="52"/>
        </w:rPr>
      </w:pPr>
      <w:r>
        <w:rPr>
          <w:rFonts w:hint="eastAsia"/>
          <w:b/>
          <w:bCs/>
          <w:sz w:val="52"/>
          <w:szCs w:val="52"/>
        </w:rPr>
        <w:t>报价单</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755"/>
        <w:gridCol w:w="1763"/>
        <w:gridCol w:w="1189"/>
        <w:gridCol w:w="1379"/>
        <w:gridCol w:w="1354"/>
        <w:gridCol w:w="2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vAlign w:val="center"/>
          </w:tcPr>
          <w:p>
            <w:pPr>
              <w:jc w:val="center"/>
              <w:rPr>
                <w:b/>
                <w:bCs/>
                <w:sz w:val="28"/>
                <w:szCs w:val="28"/>
              </w:rPr>
            </w:pPr>
            <w:bookmarkStart w:id="1" w:name="_Hlk24725064"/>
            <w:r>
              <w:rPr>
                <w:rFonts w:hint="eastAsia"/>
                <w:b/>
                <w:bCs/>
                <w:sz w:val="28"/>
                <w:szCs w:val="28"/>
              </w:rPr>
              <w:t>序号</w:t>
            </w:r>
          </w:p>
        </w:tc>
        <w:tc>
          <w:tcPr>
            <w:tcW w:w="1755" w:type="dxa"/>
            <w:vAlign w:val="center"/>
          </w:tcPr>
          <w:p>
            <w:pPr>
              <w:jc w:val="center"/>
              <w:rPr>
                <w:b/>
                <w:bCs/>
                <w:sz w:val="28"/>
                <w:szCs w:val="28"/>
              </w:rPr>
            </w:pPr>
            <w:r>
              <w:rPr>
                <w:rFonts w:hint="eastAsia"/>
                <w:b/>
                <w:bCs/>
                <w:sz w:val="28"/>
                <w:szCs w:val="28"/>
              </w:rPr>
              <w:t>货物名称</w:t>
            </w:r>
          </w:p>
        </w:tc>
        <w:tc>
          <w:tcPr>
            <w:tcW w:w="1763" w:type="dxa"/>
            <w:vAlign w:val="center"/>
          </w:tcPr>
          <w:p>
            <w:pPr>
              <w:jc w:val="center"/>
              <w:rPr>
                <w:b/>
                <w:bCs/>
                <w:sz w:val="28"/>
                <w:szCs w:val="28"/>
              </w:rPr>
            </w:pPr>
            <w:r>
              <w:rPr>
                <w:rFonts w:hint="eastAsia"/>
                <w:b/>
                <w:bCs/>
                <w:sz w:val="28"/>
                <w:szCs w:val="28"/>
              </w:rPr>
              <w:t>规格</w:t>
            </w:r>
          </w:p>
        </w:tc>
        <w:tc>
          <w:tcPr>
            <w:tcW w:w="1189" w:type="dxa"/>
            <w:vAlign w:val="center"/>
          </w:tcPr>
          <w:p>
            <w:pPr>
              <w:jc w:val="center"/>
              <w:rPr>
                <w:b/>
                <w:bCs/>
                <w:sz w:val="28"/>
                <w:szCs w:val="28"/>
              </w:rPr>
            </w:pPr>
            <w:r>
              <w:rPr>
                <w:rFonts w:hint="eastAsia"/>
                <w:b/>
                <w:bCs/>
                <w:sz w:val="28"/>
                <w:szCs w:val="28"/>
              </w:rPr>
              <w:t>数量</w:t>
            </w:r>
          </w:p>
        </w:tc>
        <w:tc>
          <w:tcPr>
            <w:tcW w:w="1379" w:type="dxa"/>
            <w:vAlign w:val="center"/>
          </w:tcPr>
          <w:p>
            <w:pPr>
              <w:jc w:val="center"/>
              <w:rPr>
                <w:b/>
                <w:bCs/>
                <w:sz w:val="28"/>
                <w:szCs w:val="28"/>
              </w:rPr>
            </w:pPr>
            <w:r>
              <w:rPr>
                <w:rFonts w:hint="eastAsia"/>
                <w:b/>
                <w:bCs/>
                <w:sz w:val="28"/>
                <w:szCs w:val="28"/>
              </w:rPr>
              <w:t>单价/元</w:t>
            </w:r>
          </w:p>
        </w:tc>
        <w:tc>
          <w:tcPr>
            <w:tcW w:w="1354" w:type="dxa"/>
            <w:vAlign w:val="center"/>
          </w:tcPr>
          <w:p>
            <w:pPr>
              <w:jc w:val="center"/>
              <w:rPr>
                <w:b/>
                <w:bCs/>
                <w:sz w:val="28"/>
                <w:szCs w:val="28"/>
              </w:rPr>
            </w:pPr>
            <w:r>
              <w:rPr>
                <w:rFonts w:hint="eastAsia"/>
                <w:b/>
                <w:bCs/>
                <w:sz w:val="28"/>
                <w:szCs w:val="28"/>
              </w:rPr>
              <w:t>总价/元</w:t>
            </w:r>
          </w:p>
        </w:tc>
        <w:tc>
          <w:tcPr>
            <w:tcW w:w="2214" w:type="dxa"/>
            <w:vAlign w:val="center"/>
          </w:tcPr>
          <w:p>
            <w:pPr>
              <w:jc w:val="center"/>
              <w:rPr>
                <w:b/>
                <w:bCs/>
                <w:sz w:val="28"/>
                <w:szCs w:val="28"/>
              </w:rPr>
            </w:pPr>
            <w:r>
              <w:rPr>
                <w:rFonts w:hint="eastAsia"/>
                <w:b/>
                <w:bCs/>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vAlign w:val="center"/>
          </w:tcPr>
          <w:p>
            <w:pPr>
              <w:spacing w:line="360" w:lineRule="auto"/>
              <w:jc w:val="center"/>
              <w:rPr>
                <w:b/>
                <w:bCs/>
              </w:rPr>
            </w:pPr>
            <w:r>
              <w:rPr>
                <w:rFonts w:hint="eastAsia"/>
                <w:b/>
                <w:bCs/>
              </w:rPr>
              <w:t>1</w:t>
            </w:r>
          </w:p>
        </w:tc>
        <w:tc>
          <w:tcPr>
            <w:tcW w:w="1755" w:type="dxa"/>
            <w:vAlign w:val="center"/>
          </w:tcPr>
          <w:p>
            <w:pPr>
              <w:spacing w:line="360" w:lineRule="auto"/>
              <w:jc w:val="center"/>
            </w:pPr>
            <w:r>
              <w:rPr>
                <w:rFonts w:hint="eastAsia"/>
              </w:rPr>
              <w:t>垃圾亭</w:t>
            </w:r>
          </w:p>
        </w:tc>
        <w:tc>
          <w:tcPr>
            <w:tcW w:w="1763" w:type="dxa"/>
            <w:vAlign w:val="center"/>
          </w:tcPr>
          <w:p>
            <w:pPr>
              <w:spacing w:line="360" w:lineRule="auto"/>
              <w:jc w:val="center"/>
            </w:pPr>
            <w:r>
              <w:rPr>
                <w:rFonts w:hint="eastAsia"/>
              </w:rPr>
              <w:t>4m*1.01m*2.8m</w:t>
            </w:r>
          </w:p>
        </w:tc>
        <w:tc>
          <w:tcPr>
            <w:tcW w:w="1189" w:type="dxa"/>
            <w:vAlign w:val="center"/>
          </w:tcPr>
          <w:p>
            <w:pPr>
              <w:spacing w:line="360" w:lineRule="auto"/>
              <w:jc w:val="center"/>
            </w:pPr>
            <w:r>
              <w:rPr>
                <w:rFonts w:hint="eastAsia"/>
              </w:rPr>
              <w:t>7</w:t>
            </w:r>
          </w:p>
        </w:tc>
        <w:tc>
          <w:tcPr>
            <w:tcW w:w="1379" w:type="dxa"/>
            <w:vAlign w:val="center"/>
          </w:tcPr>
          <w:p>
            <w:pPr>
              <w:spacing w:line="360" w:lineRule="auto"/>
              <w:jc w:val="center"/>
            </w:pPr>
          </w:p>
        </w:tc>
        <w:tc>
          <w:tcPr>
            <w:tcW w:w="1354" w:type="dxa"/>
            <w:vAlign w:val="center"/>
          </w:tcPr>
          <w:p>
            <w:pPr>
              <w:spacing w:line="360" w:lineRule="auto"/>
              <w:jc w:val="center"/>
            </w:pPr>
          </w:p>
        </w:tc>
        <w:tc>
          <w:tcPr>
            <w:tcW w:w="2214" w:type="dxa"/>
            <w:vAlign w:val="center"/>
          </w:tcPr>
          <w:p>
            <w:pPr>
              <w:spacing w:line="360" w:lineRule="auto"/>
              <w:jc w:val="center"/>
            </w:pPr>
            <w:r>
              <w:rPr>
                <w:rFonts w:hint="eastAsia"/>
              </w:rPr>
              <w:t>含紧固件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vAlign w:val="center"/>
          </w:tcPr>
          <w:p>
            <w:pPr>
              <w:spacing w:line="360" w:lineRule="auto"/>
              <w:jc w:val="center"/>
              <w:rPr>
                <w:b/>
                <w:bCs/>
              </w:rPr>
            </w:pPr>
            <w:r>
              <w:rPr>
                <w:rFonts w:hint="eastAsia"/>
                <w:b/>
                <w:bCs/>
              </w:rPr>
              <w:t>2</w:t>
            </w:r>
          </w:p>
        </w:tc>
        <w:tc>
          <w:tcPr>
            <w:tcW w:w="1755" w:type="dxa"/>
            <w:vAlign w:val="center"/>
          </w:tcPr>
          <w:p>
            <w:pPr>
              <w:spacing w:line="360" w:lineRule="auto"/>
              <w:jc w:val="center"/>
            </w:pPr>
            <w:r>
              <w:rPr>
                <w:rFonts w:hint="eastAsia"/>
              </w:rPr>
              <w:t>卷帘门</w:t>
            </w:r>
          </w:p>
        </w:tc>
        <w:tc>
          <w:tcPr>
            <w:tcW w:w="1763" w:type="dxa"/>
            <w:vAlign w:val="center"/>
          </w:tcPr>
          <w:p>
            <w:pPr>
              <w:spacing w:line="360" w:lineRule="auto"/>
              <w:jc w:val="center"/>
            </w:pPr>
            <w:r>
              <w:rPr>
                <w:rFonts w:hint="eastAsia"/>
              </w:rPr>
              <w:t>4m*3m</w:t>
            </w:r>
          </w:p>
        </w:tc>
        <w:tc>
          <w:tcPr>
            <w:tcW w:w="1189" w:type="dxa"/>
            <w:vAlign w:val="center"/>
          </w:tcPr>
          <w:p>
            <w:pPr>
              <w:spacing w:line="360" w:lineRule="auto"/>
              <w:jc w:val="center"/>
            </w:pPr>
            <w:r>
              <w:rPr>
                <w:rFonts w:hint="eastAsia"/>
              </w:rPr>
              <w:t>7</w:t>
            </w:r>
          </w:p>
        </w:tc>
        <w:tc>
          <w:tcPr>
            <w:tcW w:w="1379" w:type="dxa"/>
            <w:vAlign w:val="center"/>
          </w:tcPr>
          <w:p>
            <w:pPr>
              <w:spacing w:line="360" w:lineRule="auto"/>
              <w:ind w:firstLine="420" w:firstLineChars="200"/>
            </w:pPr>
          </w:p>
        </w:tc>
        <w:tc>
          <w:tcPr>
            <w:tcW w:w="1354" w:type="dxa"/>
            <w:vAlign w:val="center"/>
          </w:tcPr>
          <w:p>
            <w:pPr>
              <w:spacing w:line="360" w:lineRule="auto"/>
              <w:jc w:val="center"/>
            </w:pPr>
          </w:p>
        </w:tc>
        <w:tc>
          <w:tcPr>
            <w:tcW w:w="2214" w:type="dxa"/>
            <w:vAlign w:val="center"/>
          </w:tcPr>
          <w:p>
            <w:pPr>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vAlign w:val="center"/>
          </w:tcPr>
          <w:p>
            <w:pPr>
              <w:spacing w:line="360" w:lineRule="auto"/>
              <w:jc w:val="center"/>
              <w:rPr>
                <w:b/>
                <w:bCs/>
              </w:rPr>
            </w:pPr>
            <w:r>
              <w:rPr>
                <w:rFonts w:hint="eastAsia"/>
                <w:b/>
                <w:bCs/>
              </w:rPr>
              <w:t>3</w:t>
            </w:r>
          </w:p>
        </w:tc>
        <w:tc>
          <w:tcPr>
            <w:tcW w:w="1755" w:type="dxa"/>
            <w:vAlign w:val="center"/>
          </w:tcPr>
          <w:p>
            <w:pPr>
              <w:spacing w:line="360" w:lineRule="auto"/>
              <w:jc w:val="center"/>
            </w:pPr>
            <w:r>
              <w:rPr>
                <w:rFonts w:hint="eastAsia"/>
              </w:rPr>
              <w:t>垃圾亭安装服务</w:t>
            </w:r>
          </w:p>
        </w:tc>
        <w:tc>
          <w:tcPr>
            <w:tcW w:w="1763" w:type="dxa"/>
            <w:vAlign w:val="center"/>
          </w:tcPr>
          <w:p>
            <w:pPr>
              <w:spacing w:line="360" w:lineRule="auto"/>
              <w:jc w:val="center"/>
            </w:pPr>
            <w:r>
              <w:rPr>
                <w:rFonts w:hint="eastAsia"/>
              </w:rPr>
              <w:t>/</w:t>
            </w:r>
          </w:p>
        </w:tc>
        <w:tc>
          <w:tcPr>
            <w:tcW w:w="1189" w:type="dxa"/>
            <w:vAlign w:val="center"/>
          </w:tcPr>
          <w:p>
            <w:pPr>
              <w:spacing w:line="360" w:lineRule="auto"/>
              <w:jc w:val="center"/>
            </w:pPr>
            <w:r>
              <w:rPr>
                <w:rFonts w:hint="eastAsia"/>
              </w:rPr>
              <w:t>7</w:t>
            </w:r>
          </w:p>
        </w:tc>
        <w:tc>
          <w:tcPr>
            <w:tcW w:w="1379" w:type="dxa"/>
            <w:vAlign w:val="center"/>
          </w:tcPr>
          <w:p>
            <w:pPr>
              <w:spacing w:line="360" w:lineRule="auto"/>
              <w:jc w:val="center"/>
            </w:pPr>
          </w:p>
        </w:tc>
        <w:tc>
          <w:tcPr>
            <w:tcW w:w="1354" w:type="dxa"/>
            <w:vAlign w:val="center"/>
          </w:tcPr>
          <w:p>
            <w:pPr>
              <w:spacing w:line="360" w:lineRule="auto"/>
              <w:jc w:val="center"/>
            </w:pPr>
          </w:p>
        </w:tc>
        <w:tc>
          <w:tcPr>
            <w:tcW w:w="2214" w:type="dxa"/>
            <w:vAlign w:val="center"/>
          </w:tcPr>
          <w:p>
            <w:pPr>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exact"/>
        </w:trPr>
        <w:tc>
          <w:tcPr>
            <w:tcW w:w="782" w:type="dxa"/>
          </w:tcPr>
          <w:p>
            <w:pPr>
              <w:spacing w:line="360" w:lineRule="auto"/>
              <w:jc w:val="center"/>
              <w:rPr>
                <w:b/>
                <w:bCs/>
              </w:rPr>
            </w:pPr>
            <w:r>
              <w:rPr>
                <w:rFonts w:hint="eastAsia"/>
                <w:b/>
                <w:bCs/>
              </w:rPr>
              <w:t>4</w:t>
            </w:r>
          </w:p>
        </w:tc>
        <w:tc>
          <w:tcPr>
            <w:tcW w:w="1755" w:type="dxa"/>
          </w:tcPr>
          <w:p>
            <w:pPr>
              <w:spacing w:line="360" w:lineRule="auto"/>
              <w:jc w:val="center"/>
            </w:pPr>
            <w:r>
              <w:rPr>
                <w:rFonts w:hint="eastAsia"/>
              </w:rPr>
              <w:t>垃圾亭氛围</w:t>
            </w:r>
          </w:p>
        </w:tc>
        <w:tc>
          <w:tcPr>
            <w:tcW w:w="1763" w:type="dxa"/>
          </w:tcPr>
          <w:p>
            <w:pPr>
              <w:spacing w:line="360" w:lineRule="auto"/>
              <w:jc w:val="center"/>
            </w:pPr>
            <w:r>
              <w:rPr>
                <w:rFonts w:hint="eastAsia"/>
              </w:rPr>
              <w:t>人工草坪背板+雪弗板高光字+雪弗宣传板</w:t>
            </w:r>
          </w:p>
        </w:tc>
        <w:tc>
          <w:tcPr>
            <w:tcW w:w="1189" w:type="dxa"/>
          </w:tcPr>
          <w:p>
            <w:pPr>
              <w:spacing w:line="360" w:lineRule="auto"/>
              <w:jc w:val="center"/>
            </w:pPr>
            <w:r>
              <w:rPr>
                <w:rFonts w:hint="eastAsia"/>
              </w:rPr>
              <w:t>7</w:t>
            </w:r>
          </w:p>
        </w:tc>
        <w:tc>
          <w:tcPr>
            <w:tcW w:w="1379" w:type="dxa"/>
          </w:tcPr>
          <w:p>
            <w:pPr>
              <w:spacing w:line="360" w:lineRule="auto"/>
              <w:jc w:val="center"/>
            </w:pPr>
          </w:p>
        </w:tc>
        <w:tc>
          <w:tcPr>
            <w:tcW w:w="1354" w:type="dxa"/>
            <w:vAlign w:val="center"/>
          </w:tcPr>
          <w:p>
            <w:pPr>
              <w:spacing w:line="360" w:lineRule="auto"/>
            </w:pPr>
          </w:p>
        </w:tc>
        <w:tc>
          <w:tcPr>
            <w:tcW w:w="2214" w:type="dxa"/>
            <w:vAlign w:val="center"/>
          </w:tcPr>
          <w:p>
            <w:pPr>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tcPr>
          <w:p>
            <w:pPr>
              <w:spacing w:line="360" w:lineRule="auto"/>
              <w:jc w:val="center"/>
              <w:rPr>
                <w:b/>
                <w:bCs/>
              </w:rPr>
            </w:pPr>
            <w:r>
              <w:rPr>
                <w:rFonts w:hint="eastAsia"/>
                <w:b/>
                <w:bCs/>
              </w:rPr>
              <w:t>5</w:t>
            </w:r>
          </w:p>
        </w:tc>
        <w:tc>
          <w:tcPr>
            <w:tcW w:w="1755" w:type="dxa"/>
          </w:tcPr>
          <w:p>
            <w:pPr>
              <w:spacing w:line="360" w:lineRule="auto"/>
              <w:jc w:val="center"/>
            </w:pPr>
            <w:r>
              <w:rPr>
                <w:rFonts w:hint="eastAsia"/>
              </w:rPr>
              <w:t>围栏</w:t>
            </w:r>
          </w:p>
        </w:tc>
        <w:tc>
          <w:tcPr>
            <w:tcW w:w="1763" w:type="dxa"/>
          </w:tcPr>
          <w:p>
            <w:pPr>
              <w:spacing w:line="360" w:lineRule="auto"/>
              <w:jc w:val="center"/>
            </w:pPr>
            <w:r>
              <w:rPr>
                <w:rFonts w:hint="eastAsia"/>
              </w:rPr>
              <w:t>5m*2m</w:t>
            </w:r>
          </w:p>
        </w:tc>
        <w:tc>
          <w:tcPr>
            <w:tcW w:w="1189" w:type="dxa"/>
          </w:tcPr>
          <w:p>
            <w:pPr>
              <w:spacing w:line="360" w:lineRule="auto"/>
              <w:jc w:val="center"/>
            </w:pPr>
            <w:r>
              <w:rPr>
                <w:rFonts w:hint="eastAsia"/>
              </w:rPr>
              <w:t>2</w:t>
            </w:r>
          </w:p>
        </w:tc>
        <w:tc>
          <w:tcPr>
            <w:tcW w:w="1379" w:type="dxa"/>
          </w:tcPr>
          <w:p>
            <w:pPr>
              <w:spacing w:line="360" w:lineRule="auto"/>
              <w:jc w:val="center"/>
            </w:pPr>
          </w:p>
        </w:tc>
        <w:tc>
          <w:tcPr>
            <w:tcW w:w="1354" w:type="dxa"/>
            <w:vAlign w:val="center"/>
          </w:tcPr>
          <w:p>
            <w:pPr>
              <w:spacing w:line="360" w:lineRule="auto"/>
              <w:jc w:val="center"/>
            </w:pPr>
          </w:p>
        </w:tc>
        <w:tc>
          <w:tcPr>
            <w:tcW w:w="2214" w:type="dxa"/>
            <w:vAlign w:val="center"/>
          </w:tcPr>
          <w:p>
            <w:pPr>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tcPr>
          <w:p>
            <w:pPr>
              <w:spacing w:line="360" w:lineRule="auto"/>
              <w:jc w:val="center"/>
              <w:rPr>
                <w:b/>
                <w:bCs/>
              </w:rPr>
            </w:pPr>
            <w:r>
              <w:rPr>
                <w:rFonts w:hint="eastAsia"/>
                <w:b/>
                <w:bCs/>
              </w:rPr>
              <w:t>6</w:t>
            </w:r>
          </w:p>
        </w:tc>
        <w:tc>
          <w:tcPr>
            <w:tcW w:w="1755" w:type="dxa"/>
          </w:tcPr>
          <w:p>
            <w:pPr>
              <w:spacing w:line="360" w:lineRule="auto"/>
              <w:jc w:val="center"/>
            </w:pPr>
            <w:r>
              <w:rPr>
                <w:rFonts w:hint="eastAsia"/>
              </w:rPr>
              <w:t>围栏</w:t>
            </w:r>
          </w:p>
        </w:tc>
        <w:tc>
          <w:tcPr>
            <w:tcW w:w="1763" w:type="dxa"/>
          </w:tcPr>
          <w:p>
            <w:pPr>
              <w:spacing w:line="360" w:lineRule="auto"/>
              <w:jc w:val="center"/>
            </w:pPr>
            <w:r>
              <w:rPr>
                <w:rFonts w:hint="eastAsia"/>
              </w:rPr>
              <w:t>8m*2m</w:t>
            </w:r>
          </w:p>
        </w:tc>
        <w:tc>
          <w:tcPr>
            <w:tcW w:w="1189" w:type="dxa"/>
          </w:tcPr>
          <w:p>
            <w:pPr>
              <w:spacing w:line="360" w:lineRule="auto"/>
              <w:jc w:val="center"/>
            </w:pPr>
            <w:r>
              <w:rPr>
                <w:rFonts w:hint="eastAsia"/>
              </w:rPr>
              <w:t>2</w:t>
            </w:r>
          </w:p>
        </w:tc>
        <w:tc>
          <w:tcPr>
            <w:tcW w:w="1379" w:type="dxa"/>
          </w:tcPr>
          <w:p>
            <w:pPr>
              <w:spacing w:line="360" w:lineRule="auto"/>
              <w:jc w:val="center"/>
            </w:pPr>
          </w:p>
        </w:tc>
        <w:tc>
          <w:tcPr>
            <w:tcW w:w="1354" w:type="dxa"/>
            <w:vAlign w:val="center"/>
          </w:tcPr>
          <w:p>
            <w:pPr>
              <w:spacing w:line="360" w:lineRule="auto"/>
              <w:ind w:firstLine="210" w:firstLineChars="100"/>
            </w:pPr>
          </w:p>
        </w:tc>
        <w:tc>
          <w:tcPr>
            <w:tcW w:w="2214" w:type="dxa"/>
            <w:vAlign w:val="center"/>
          </w:tcPr>
          <w:p>
            <w:pPr>
              <w:spacing w:line="360" w:lineRule="auto"/>
              <w:jc w:val="center"/>
            </w:pPr>
            <w:r>
              <w:rPr>
                <w:rFonts w:hint="eastAsia"/>
              </w:rPr>
              <w:t>含双开门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tcPr>
          <w:p>
            <w:pPr>
              <w:spacing w:line="360" w:lineRule="auto"/>
              <w:jc w:val="center"/>
              <w:rPr>
                <w:b/>
                <w:bCs/>
              </w:rPr>
            </w:pPr>
            <w:r>
              <w:rPr>
                <w:rFonts w:hint="eastAsia"/>
                <w:b/>
                <w:bCs/>
              </w:rPr>
              <w:t>7</w:t>
            </w:r>
          </w:p>
        </w:tc>
        <w:tc>
          <w:tcPr>
            <w:tcW w:w="1755" w:type="dxa"/>
          </w:tcPr>
          <w:p>
            <w:pPr>
              <w:spacing w:line="360" w:lineRule="auto"/>
              <w:jc w:val="center"/>
            </w:pPr>
            <w:r>
              <w:rPr>
                <w:rFonts w:hint="eastAsia"/>
              </w:rPr>
              <w:t>围栏氛围</w:t>
            </w:r>
          </w:p>
        </w:tc>
        <w:tc>
          <w:tcPr>
            <w:tcW w:w="1763" w:type="dxa"/>
          </w:tcPr>
          <w:p>
            <w:pPr>
              <w:spacing w:line="360" w:lineRule="auto"/>
              <w:jc w:val="center"/>
            </w:pPr>
            <w:r>
              <w:rPr>
                <w:rFonts w:hint="eastAsia"/>
              </w:rPr>
              <w:t>K</w:t>
            </w:r>
            <w:r>
              <w:t>T</w:t>
            </w:r>
            <w:r>
              <w:rPr>
                <w:rFonts w:hint="eastAsia"/>
              </w:rPr>
              <w:t>板</w:t>
            </w:r>
          </w:p>
        </w:tc>
        <w:tc>
          <w:tcPr>
            <w:tcW w:w="1189" w:type="dxa"/>
          </w:tcPr>
          <w:p>
            <w:pPr>
              <w:spacing w:line="360" w:lineRule="auto"/>
              <w:jc w:val="center"/>
            </w:pPr>
            <w:r>
              <w:rPr>
                <w:rFonts w:hint="eastAsia"/>
              </w:rPr>
              <w:t>1</w:t>
            </w:r>
          </w:p>
        </w:tc>
        <w:tc>
          <w:tcPr>
            <w:tcW w:w="1379" w:type="dxa"/>
          </w:tcPr>
          <w:p>
            <w:pPr>
              <w:spacing w:line="360" w:lineRule="auto"/>
              <w:jc w:val="center"/>
            </w:pPr>
          </w:p>
        </w:tc>
        <w:tc>
          <w:tcPr>
            <w:tcW w:w="1354" w:type="dxa"/>
            <w:vAlign w:val="center"/>
          </w:tcPr>
          <w:p>
            <w:pPr>
              <w:spacing w:line="360" w:lineRule="auto"/>
              <w:jc w:val="center"/>
            </w:pPr>
          </w:p>
        </w:tc>
        <w:tc>
          <w:tcPr>
            <w:tcW w:w="2214" w:type="dxa"/>
            <w:vAlign w:val="center"/>
          </w:tcPr>
          <w:p>
            <w:pPr>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tcPr>
          <w:p>
            <w:pPr>
              <w:spacing w:line="360" w:lineRule="auto"/>
              <w:jc w:val="center"/>
              <w:rPr>
                <w:b/>
                <w:bCs/>
              </w:rPr>
            </w:pPr>
            <w:r>
              <w:rPr>
                <w:rFonts w:hint="eastAsia"/>
                <w:b/>
                <w:bCs/>
              </w:rPr>
              <w:t>8</w:t>
            </w:r>
          </w:p>
        </w:tc>
        <w:tc>
          <w:tcPr>
            <w:tcW w:w="1755" w:type="dxa"/>
          </w:tcPr>
          <w:p>
            <w:pPr>
              <w:spacing w:line="360" w:lineRule="auto"/>
              <w:jc w:val="center"/>
            </w:pPr>
            <w:r>
              <w:rPr>
                <w:rFonts w:hint="eastAsia"/>
              </w:rPr>
              <w:t>监控</w:t>
            </w:r>
          </w:p>
        </w:tc>
        <w:tc>
          <w:tcPr>
            <w:tcW w:w="1763" w:type="dxa"/>
          </w:tcPr>
          <w:p>
            <w:pPr>
              <w:spacing w:line="360" w:lineRule="auto"/>
              <w:jc w:val="center"/>
            </w:pPr>
            <w:r>
              <w:rPr>
                <w:rFonts w:hint="eastAsia"/>
              </w:rPr>
              <w:t>海康威视，200万像素</w:t>
            </w:r>
          </w:p>
        </w:tc>
        <w:tc>
          <w:tcPr>
            <w:tcW w:w="1189" w:type="dxa"/>
          </w:tcPr>
          <w:p>
            <w:pPr>
              <w:spacing w:line="360" w:lineRule="auto"/>
              <w:jc w:val="center"/>
            </w:pPr>
            <w:r>
              <w:rPr>
                <w:rFonts w:hint="eastAsia"/>
              </w:rPr>
              <w:t>8</w:t>
            </w:r>
          </w:p>
        </w:tc>
        <w:tc>
          <w:tcPr>
            <w:tcW w:w="1379" w:type="dxa"/>
          </w:tcPr>
          <w:p>
            <w:pPr>
              <w:spacing w:line="360" w:lineRule="auto"/>
              <w:jc w:val="center"/>
            </w:pPr>
          </w:p>
        </w:tc>
        <w:tc>
          <w:tcPr>
            <w:tcW w:w="1354" w:type="dxa"/>
            <w:vAlign w:val="center"/>
          </w:tcPr>
          <w:p>
            <w:pPr>
              <w:spacing w:line="360" w:lineRule="auto"/>
              <w:jc w:val="center"/>
            </w:pPr>
          </w:p>
        </w:tc>
        <w:tc>
          <w:tcPr>
            <w:tcW w:w="2214" w:type="dxa"/>
            <w:vAlign w:val="center"/>
          </w:tcPr>
          <w:p>
            <w:pPr>
              <w:spacing w:line="360" w:lineRule="auto"/>
              <w:jc w:val="center"/>
            </w:pPr>
            <w:r>
              <w:rPr>
                <w:rFonts w:hint="eastAsia"/>
              </w:rPr>
              <w:t>围栏+7个垃圾亭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tcPr>
          <w:p>
            <w:pPr>
              <w:spacing w:line="360" w:lineRule="auto"/>
              <w:jc w:val="center"/>
              <w:rPr>
                <w:b/>
                <w:bCs/>
              </w:rPr>
            </w:pPr>
            <w:r>
              <w:rPr>
                <w:rFonts w:hint="eastAsia"/>
                <w:b/>
                <w:bCs/>
              </w:rPr>
              <w:t>9</w:t>
            </w:r>
          </w:p>
        </w:tc>
        <w:tc>
          <w:tcPr>
            <w:tcW w:w="1755" w:type="dxa"/>
          </w:tcPr>
          <w:p>
            <w:pPr>
              <w:spacing w:line="360" w:lineRule="auto"/>
              <w:jc w:val="center"/>
            </w:pPr>
            <w:r>
              <w:rPr>
                <w:rFonts w:hint="eastAsia"/>
              </w:rPr>
              <w:t>监控安装</w:t>
            </w:r>
          </w:p>
        </w:tc>
        <w:tc>
          <w:tcPr>
            <w:tcW w:w="1763" w:type="dxa"/>
          </w:tcPr>
          <w:p>
            <w:pPr>
              <w:spacing w:line="360" w:lineRule="auto"/>
              <w:jc w:val="center"/>
            </w:pPr>
            <w:r>
              <w:rPr>
                <w:rFonts w:hint="eastAsia"/>
              </w:rPr>
              <w:t>/</w:t>
            </w:r>
          </w:p>
        </w:tc>
        <w:tc>
          <w:tcPr>
            <w:tcW w:w="1189" w:type="dxa"/>
          </w:tcPr>
          <w:p>
            <w:pPr>
              <w:spacing w:line="360" w:lineRule="auto"/>
              <w:jc w:val="center"/>
            </w:pPr>
            <w:r>
              <w:rPr>
                <w:rFonts w:hint="eastAsia"/>
              </w:rPr>
              <w:t>8</w:t>
            </w:r>
          </w:p>
        </w:tc>
        <w:tc>
          <w:tcPr>
            <w:tcW w:w="1379" w:type="dxa"/>
          </w:tcPr>
          <w:p>
            <w:pPr>
              <w:spacing w:line="360" w:lineRule="auto"/>
              <w:jc w:val="center"/>
            </w:pPr>
          </w:p>
        </w:tc>
        <w:tc>
          <w:tcPr>
            <w:tcW w:w="1354" w:type="dxa"/>
            <w:vAlign w:val="center"/>
          </w:tcPr>
          <w:p>
            <w:pPr>
              <w:spacing w:line="360" w:lineRule="auto"/>
              <w:jc w:val="center"/>
            </w:pPr>
          </w:p>
        </w:tc>
        <w:tc>
          <w:tcPr>
            <w:tcW w:w="2214" w:type="dxa"/>
            <w:vAlign w:val="center"/>
          </w:tcPr>
          <w:p>
            <w:pPr>
              <w:spacing w:line="360" w:lineRule="auto"/>
              <w:jc w:val="center"/>
            </w:pPr>
            <w:r>
              <w:rPr>
                <w:rFonts w:hint="eastAsia"/>
              </w:rPr>
              <w:t>含支架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tcPr>
          <w:p>
            <w:pPr>
              <w:spacing w:line="360" w:lineRule="auto"/>
              <w:jc w:val="center"/>
              <w:rPr>
                <w:b/>
                <w:bCs/>
              </w:rPr>
            </w:pPr>
            <w:r>
              <w:rPr>
                <w:rFonts w:hint="eastAsia"/>
                <w:b/>
                <w:bCs/>
              </w:rPr>
              <w:t>10</w:t>
            </w:r>
          </w:p>
        </w:tc>
        <w:tc>
          <w:tcPr>
            <w:tcW w:w="1755" w:type="dxa"/>
          </w:tcPr>
          <w:p>
            <w:pPr>
              <w:spacing w:line="360" w:lineRule="auto"/>
              <w:jc w:val="center"/>
            </w:pPr>
            <w:r>
              <w:rPr>
                <w:rFonts w:hint="eastAsia"/>
              </w:rPr>
              <w:t>下水地沟板</w:t>
            </w:r>
          </w:p>
        </w:tc>
        <w:tc>
          <w:tcPr>
            <w:tcW w:w="1763" w:type="dxa"/>
          </w:tcPr>
          <w:p>
            <w:pPr>
              <w:spacing w:line="360" w:lineRule="auto"/>
              <w:jc w:val="center"/>
            </w:pPr>
            <w:r>
              <w:rPr>
                <w:rFonts w:hint="eastAsia"/>
              </w:rPr>
              <w:t>0.2</w:t>
            </w:r>
            <w:r>
              <w:t>m</w:t>
            </w:r>
            <w:r>
              <w:rPr>
                <w:rFonts w:hint="eastAsia"/>
              </w:rPr>
              <w:t>*</w:t>
            </w:r>
            <w:r>
              <w:t>9m*0.3m</w:t>
            </w:r>
          </w:p>
        </w:tc>
        <w:tc>
          <w:tcPr>
            <w:tcW w:w="1189" w:type="dxa"/>
          </w:tcPr>
          <w:p>
            <w:pPr>
              <w:spacing w:line="360" w:lineRule="auto"/>
              <w:jc w:val="center"/>
            </w:pPr>
            <w:r>
              <w:rPr>
                <w:rFonts w:hint="eastAsia"/>
              </w:rPr>
              <w:t>7</w:t>
            </w:r>
          </w:p>
        </w:tc>
        <w:tc>
          <w:tcPr>
            <w:tcW w:w="1379" w:type="dxa"/>
          </w:tcPr>
          <w:p>
            <w:pPr>
              <w:spacing w:line="360" w:lineRule="auto"/>
              <w:jc w:val="center"/>
            </w:pPr>
          </w:p>
        </w:tc>
        <w:tc>
          <w:tcPr>
            <w:tcW w:w="1354" w:type="dxa"/>
            <w:vAlign w:val="center"/>
          </w:tcPr>
          <w:p>
            <w:pPr>
              <w:spacing w:line="360" w:lineRule="auto"/>
              <w:jc w:val="center"/>
            </w:pPr>
          </w:p>
        </w:tc>
        <w:tc>
          <w:tcPr>
            <w:tcW w:w="2214" w:type="dxa"/>
            <w:vAlign w:val="center"/>
          </w:tcPr>
          <w:p>
            <w:pPr>
              <w:spacing w:line="360" w:lineRule="auto"/>
              <w:jc w:val="center"/>
            </w:pPr>
            <w:r>
              <w:rPr>
                <w:rFonts w:hint="eastAsia"/>
              </w:rPr>
              <w:t>防鼠防滑耐压板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tcPr>
          <w:p>
            <w:pPr>
              <w:spacing w:line="360" w:lineRule="auto"/>
              <w:jc w:val="center"/>
              <w:rPr>
                <w:b/>
                <w:bCs/>
              </w:rPr>
            </w:pPr>
            <w:r>
              <w:rPr>
                <w:rFonts w:hint="eastAsia"/>
                <w:b/>
                <w:bCs/>
              </w:rPr>
              <w:t>1</w:t>
            </w:r>
            <w:r>
              <w:rPr>
                <w:b/>
                <w:bCs/>
              </w:rPr>
              <w:t>1</w:t>
            </w:r>
          </w:p>
        </w:tc>
        <w:tc>
          <w:tcPr>
            <w:tcW w:w="1755" w:type="dxa"/>
          </w:tcPr>
          <w:p>
            <w:pPr>
              <w:spacing w:line="360" w:lineRule="auto"/>
              <w:jc w:val="center"/>
            </w:pPr>
            <w:r>
              <w:t xml:space="preserve"> </w:t>
            </w:r>
            <w:r>
              <w:rPr>
                <w:rFonts w:hint="eastAsia"/>
              </w:rPr>
              <w:t>开槽</w:t>
            </w:r>
          </w:p>
          <w:p>
            <w:pPr>
              <w:spacing w:line="360" w:lineRule="auto"/>
              <w:jc w:val="center"/>
            </w:pPr>
          </w:p>
        </w:tc>
        <w:tc>
          <w:tcPr>
            <w:tcW w:w="1763" w:type="dxa"/>
          </w:tcPr>
          <w:p>
            <w:pPr>
              <w:spacing w:line="360" w:lineRule="auto"/>
              <w:jc w:val="center"/>
            </w:pPr>
          </w:p>
        </w:tc>
        <w:tc>
          <w:tcPr>
            <w:tcW w:w="1189" w:type="dxa"/>
          </w:tcPr>
          <w:p>
            <w:pPr>
              <w:spacing w:line="360" w:lineRule="auto"/>
              <w:jc w:val="center"/>
            </w:pPr>
            <w:r>
              <w:rPr>
                <w:rFonts w:hint="eastAsia"/>
              </w:rPr>
              <w:t>7</w:t>
            </w:r>
          </w:p>
        </w:tc>
        <w:tc>
          <w:tcPr>
            <w:tcW w:w="1379" w:type="dxa"/>
          </w:tcPr>
          <w:p>
            <w:pPr>
              <w:spacing w:line="360" w:lineRule="auto"/>
              <w:jc w:val="center"/>
            </w:pPr>
          </w:p>
        </w:tc>
        <w:tc>
          <w:tcPr>
            <w:tcW w:w="1354" w:type="dxa"/>
            <w:vAlign w:val="center"/>
          </w:tcPr>
          <w:p>
            <w:pPr>
              <w:spacing w:line="360" w:lineRule="auto"/>
              <w:jc w:val="center"/>
            </w:pPr>
          </w:p>
        </w:tc>
        <w:tc>
          <w:tcPr>
            <w:tcW w:w="2214" w:type="dxa"/>
            <w:vAlign w:val="center"/>
          </w:tcPr>
          <w:p>
            <w:pPr>
              <w:spacing w:line="360" w:lineRule="auto"/>
              <w:jc w:val="center"/>
            </w:pPr>
            <w:r>
              <w:rPr>
                <w:rFonts w:hint="eastAsia"/>
              </w:rPr>
              <w:t>水泥，沙，封边</w:t>
            </w:r>
          </w:p>
          <w:p>
            <w:pPr>
              <w:spacing w:line="36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2" w:type="dxa"/>
          </w:tcPr>
          <w:p>
            <w:pPr>
              <w:spacing w:line="360" w:lineRule="auto"/>
              <w:jc w:val="center"/>
              <w:rPr>
                <w:b/>
                <w:bCs/>
              </w:rPr>
            </w:pPr>
            <w:r>
              <w:rPr>
                <w:rFonts w:hint="eastAsia"/>
                <w:b/>
                <w:bCs/>
              </w:rPr>
              <w:t>12</w:t>
            </w:r>
          </w:p>
        </w:tc>
        <w:tc>
          <w:tcPr>
            <w:tcW w:w="1755" w:type="dxa"/>
          </w:tcPr>
          <w:p>
            <w:pPr>
              <w:spacing w:line="360" w:lineRule="auto"/>
              <w:jc w:val="center"/>
            </w:pPr>
            <w:r>
              <w:rPr>
                <w:rFonts w:hint="eastAsia"/>
              </w:rPr>
              <w:t>不锈钢分类板</w:t>
            </w:r>
          </w:p>
        </w:tc>
        <w:tc>
          <w:tcPr>
            <w:tcW w:w="1763" w:type="dxa"/>
          </w:tcPr>
          <w:p>
            <w:pPr>
              <w:spacing w:line="360" w:lineRule="auto"/>
              <w:jc w:val="center"/>
            </w:pPr>
          </w:p>
        </w:tc>
        <w:tc>
          <w:tcPr>
            <w:tcW w:w="1189" w:type="dxa"/>
          </w:tcPr>
          <w:p>
            <w:pPr>
              <w:spacing w:line="360" w:lineRule="auto"/>
              <w:jc w:val="center"/>
            </w:pPr>
            <w:r>
              <w:rPr>
                <w:rFonts w:hint="eastAsia"/>
              </w:rPr>
              <w:t>7</w:t>
            </w:r>
          </w:p>
        </w:tc>
        <w:tc>
          <w:tcPr>
            <w:tcW w:w="1379" w:type="dxa"/>
          </w:tcPr>
          <w:p>
            <w:pPr>
              <w:spacing w:line="360" w:lineRule="auto"/>
              <w:jc w:val="center"/>
            </w:pPr>
          </w:p>
        </w:tc>
        <w:tc>
          <w:tcPr>
            <w:tcW w:w="1354" w:type="dxa"/>
            <w:vAlign w:val="center"/>
          </w:tcPr>
          <w:p>
            <w:pPr>
              <w:spacing w:line="360" w:lineRule="auto"/>
              <w:jc w:val="center"/>
            </w:pPr>
          </w:p>
        </w:tc>
        <w:tc>
          <w:tcPr>
            <w:tcW w:w="2214" w:type="dxa"/>
            <w:vAlign w:val="center"/>
          </w:tcPr>
          <w:p>
            <w:pPr>
              <w:spacing w:line="360" w:lineRule="auto"/>
              <w:jc w:val="center"/>
            </w:pPr>
            <w:r>
              <w:rPr>
                <w:rFonts w:hint="eastAsia"/>
              </w:rPr>
              <w:t>垃圾桶专用配件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68" w:type="dxa"/>
            <w:gridSpan w:val="5"/>
            <w:vAlign w:val="center"/>
          </w:tcPr>
          <w:p>
            <w:pPr>
              <w:spacing w:line="360" w:lineRule="auto"/>
              <w:jc w:val="center"/>
              <w:rPr>
                <w:b/>
                <w:bCs/>
              </w:rPr>
            </w:pPr>
            <w:r>
              <w:rPr>
                <w:rFonts w:hint="eastAsia"/>
                <w:b/>
                <w:bCs/>
              </w:rPr>
              <w:t>合计</w:t>
            </w:r>
          </w:p>
        </w:tc>
        <w:tc>
          <w:tcPr>
            <w:tcW w:w="1354" w:type="dxa"/>
            <w:vAlign w:val="center"/>
          </w:tcPr>
          <w:p>
            <w:pPr>
              <w:spacing w:line="360" w:lineRule="auto"/>
              <w:jc w:val="center"/>
            </w:pPr>
          </w:p>
        </w:tc>
        <w:tc>
          <w:tcPr>
            <w:tcW w:w="2214" w:type="dxa"/>
            <w:vAlign w:val="center"/>
          </w:tcPr>
          <w:p>
            <w:pPr>
              <w:spacing w:line="360" w:lineRule="auto"/>
              <w:jc w:val="center"/>
            </w:pPr>
          </w:p>
        </w:tc>
      </w:tr>
      <w:bookmarkEnd w:id="0"/>
      <w:bookmarkEnd w:id="1"/>
    </w:tbl>
    <w:p>
      <w:pPr>
        <w:adjustRightInd w:val="0"/>
        <w:snapToGrid w:val="0"/>
        <w:rPr>
          <w:rFonts w:ascii="宋体" w:hAnsi="宋体"/>
          <w:sz w:val="28"/>
          <w:szCs w:val="28"/>
        </w:rPr>
      </w:pPr>
      <w:r>
        <w:rPr>
          <w:rFonts w:hint="eastAsia" w:ascii="宋体" w:hAnsi="宋体"/>
          <w:sz w:val="28"/>
          <w:szCs w:val="28"/>
        </w:rPr>
        <w:t>说明：</w:t>
      </w:r>
    </w:p>
    <w:p>
      <w:pPr>
        <w:adjustRightInd w:val="0"/>
        <w:snapToGrid w:val="0"/>
        <w:ind w:firstLine="560" w:firstLineChars="200"/>
        <w:rPr>
          <w:rFonts w:ascii="宋体" w:hAnsi="宋体"/>
          <w:sz w:val="28"/>
          <w:szCs w:val="28"/>
        </w:rPr>
      </w:pPr>
      <w:r>
        <w:rPr>
          <w:rFonts w:hint="eastAsia" w:ascii="宋体" w:hAnsi="宋体"/>
          <w:sz w:val="28"/>
          <w:szCs w:val="28"/>
        </w:rPr>
        <w:t>1.垃圾棚细节按照标书中所提供要求，报价包含材料、运输、加工、安装、人工、税金等完成项目的所有费用；</w:t>
      </w:r>
    </w:p>
    <w:p>
      <w:pPr>
        <w:adjustRightInd w:val="0"/>
        <w:snapToGrid w:val="0"/>
        <w:ind w:firstLine="560" w:firstLineChars="200"/>
        <w:rPr>
          <w:rFonts w:ascii="宋体" w:hAnsi="宋体"/>
          <w:sz w:val="28"/>
          <w:szCs w:val="28"/>
        </w:rPr>
      </w:pPr>
      <w:r>
        <w:rPr>
          <w:rFonts w:hint="eastAsia" w:ascii="宋体" w:hAnsi="宋体"/>
          <w:sz w:val="28"/>
          <w:szCs w:val="28"/>
        </w:rPr>
        <w:t>2.</w:t>
      </w:r>
      <w:r>
        <w:rPr>
          <w:rFonts w:ascii="宋体" w:hAnsi="宋体"/>
          <w:sz w:val="28"/>
          <w:szCs w:val="28"/>
        </w:rPr>
        <w:t>本项目垃圾棚数量在具体施工过程中需要进行微调，合同价结算以实际数量结合单价进行调整</w:t>
      </w:r>
      <w:r>
        <w:rPr>
          <w:rFonts w:hint="eastAsia" w:ascii="宋体" w:hAnsi="宋体"/>
          <w:sz w:val="28"/>
          <w:szCs w:val="28"/>
        </w:rPr>
        <w:t>；</w:t>
      </w:r>
    </w:p>
    <w:p>
      <w:pPr>
        <w:adjustRightInd w:val="0"/>
        <w:snapToGrid w:val="0"/>
        <w:ind w:firstLine="560" w:firstLineChars="200"/>
        <w:rPr>
          <w:rFonts w:ascii="宋体" w:hAnsi="宋体"/>
          <w:sz w:val="28"/>
          <w:szCs w:val="28"/>
        </w:rPr>
      </w:pPr>
      <w:r>
        <w:rPr>
          <w:rFonts w:hint="eastAsia" w:ascii="宋体" w:hAnsi="宋体"/>
          <w:sz w:val="28"/>
          <w:szCs w:val="28"/>
        </w:rPr>
        <w:t>3.以上所列产品各项指标必须符合国家相关标准；</w:t>
      </w:r>
    </w:p>
    <w:p>
      <w:pPr>
        <w:adjustRightInd w:val="0"/>
        <w:snapToGrid w:val="0"/>
        <w:ind w:firstLine="560" w:firstLineChars="200"/>
        <w:rPr>
          <w:rFonts w:ascii="宋体" w:hAnsi="宋体"/>
          <w:sz w:val="28"/>
          <w:szCs w:val="28"/>
        </w:rPr>
      </w:pPr>
      <w:r>
        <w:rPr>
          <w:rFonts w:hint="eastAsia" w:ascii="宋体" w:hAnsi="宋体"/>
          <w:sz w:val="28"/>
          <w:szCs w:val="28"/>
        </w:rPr>
        <w:t>4.本标的投资额约1</w:t>
      </w:r>
      <w:r>
        <w:rPr>
          <w:rFonts w:hint="eastAsia" w:ascii="宋体" w:hAnsi="宋体"/>
          <w:sz w:val="28"/>
          <w:szCs w:val="28"/>
          <w:lang w:val="en-US" w:eastAsia="zh-CN"/>
        </w:rPr>
        <w:t>28700</w:t>
      </w:r>
      <w:bookmarkStart w:id="3" w:name="_GoBack"/>
      <w:bookmarkEnd w:id="3"/>
      <w:r>
        <w:rPr>
          <w:rFonts w:hint="eastAsia" w:ascii="宋体" w:hAnsi="宋体"/>
          <w:sz w:val="28"/>
          <w:szCs w:val="28"/>
        </w:rPr>
        <w:t>元。</w:t>
      </w:r>
    </w:p>
    <w:p>
      <w:pPr>
        <w:adjustRightInd w:val="0"/>
        <w:snapToGrid w:val="0"/>
        <w:ind w:firstLine="560" w:firstLineChars="200"/>
        <w:rPr>
          <w:rFonts w:ascii="宋体" w:hAnsi="宋体"/>
          <w:sz w:val="28"/>
          <w:szCs w:val="28"/>
        </w:rPr>
      </w:pPr>
      <w:r>
        <w:rPr>
          <w:rFonts w:hint="eastAsia" w:ascii="宋体" w:hAnsi="宋体"/>
          <w:sz w:val="28"/>
          <w:szCs w:val="28"/>
        </w:rPr>
        <w:t>5.投标人必须填写投标报价明细表，如果此表中所列内容无法满足招标文件中提出的要求或者与投标人在技术文件中提供的内容不一致，投标将被视为无效。</w:t>
      </w:r>
    </w:p>
    <w:p>
      <w:pPr>
        <w:adjustRightInd w:val="0"/>
        <w:snapToGrid w:val="0"/>
        <w:ind w:firstLine="560" w:firstLineChars="200"/>
        <w:rPr>
          <w:rFonts w:ascii="宋体" w:hAnsi="宋体"/>
          <w:sz w:val="28"/>
          <w:szCs w:val="28"/>
        </w:rPr>
      </w:pPr>
    </w:p>
    <w:tbl>
      <w:tblPr>
        <w:tblStyle w:val="4"/>
        <w:tblW w:w="0" w:type="auto"/>
        <w:jc w:val="center"/>
        <w:tblLayout w:type="autofit"/>
        <w:tblCellMar>
          <w:top w:w="0" w:type="dxa"/>
          <w:left w:w="108" w:type="dxa"/>
          <w:bottom w:w="0" w:type="dxa"/>
          <w:right w:w="108" w:type="dxa"/>
        </w:tblCellMar>
      </w:tblPr>
      <w:tblGrid>
        <w:gridCol w:w="3398"/>
        <w:gridCol w:w="430"/>
        <w:gridCol w:w="2370"/>
        <w:gridCol w:w="2067"/>
      </w:tblGrid>
      <w:tr>
        <w:tblPrEx>
          <w:tblCellMar>
            <w:top w:w="0" w:type="dxa"/>
            <w:left w:w="108" w:type="dxa"/>
            <w:bottom w:w="0" w:type="dxa"/>
            <w:right w:w="108" w:type="dxa"/>
          </w:tblCellMar>
        </w:tblPrEx>
        <w:trPr>
          <w:trHeight w:val="467" w:hRule="atLeast"/>
          <w:jc w:val="center"/>
        </w:trPr>
        <w:tc>
          <w:tcPr>
            <w:tcW w:w="3398" w:type="dxa"/>
          </w:tcPr>
          <w:p>
            <w:pPr>
              <w:jc w:val="distribute"/>
              <w:rPr>
                <w:rFonts w:ascii="宋体" w:hAnsi="宋体"/>
                <w:sz w:val="28"/>
                <w:szCs w:val="28"/>
              </w:rPr>
            </w:pPr>
            <w:r>
              <w:rPr>
                <w:rFonts w:hint="eastAsia" w:ascii="宋体" w:hAnsi="宋体"/>
                <w:spacing w:val="50"/>
                <w:kern w:val="0"/>
                <w:sz w:val="28"/>
                <w:szCs w:val="28"/>
              </w:rPr>
              <w:t>特别说明事项</w:t>
            </w:r>
            <w:r>
              <w:rPr>
                <w:rFonts w:hint="eastAsia" w:ascii="宋体" w:hAnsi="宋体"/>
                <w:kern w:val="0"/>
                <w:sz w:val="28"/>
                <w:szCs w:val="28"/>
              </w:rPr>
              <w:t>：</w:t>
            </w:r>
          </w:p>
        </w:tc>
        <w:tc>
          <w:tcPr>
            <w:tcW w:w="430" w:type="dxa"/>
            <w:tcBorders>
              <w:bottom w:val="single" w:color="auto" w:sz="4" w:space="0"/>
            </w:tcBorders>
          </w:tcPr>
          <w:p>
            <w:pPr>
              <w:rPr>
                <w:rFonts w:ascii="宋体" w:hAnsi="宋体"/>
                <w:sz w:val="28"/>
                <w:szCs w:val="28"/>
                <w:u w:val="single"/>
              </w:rPr>
            </w:pPr>
          </w:p>
        </w:tc>
        <w:tc>
          <w:tcPr>
            <w:tcW w:w="2370" w:type="dxa"/>
            <w:tcBorders>
              <w:bottom w:val="single" w:color="auto" w:sz="4" w:space="0"/>
            </w:tcBorders>
          </w:tcPr>
          <w:p>
            <w:pPr>
              <w:rPr>
                <w:rFonts w:ascii="宋体" w:hAnsi="宋体"/>
                <w:sz w:val="28"/>
                <w:szCs w:val="28"/>
                <w:u w:val="single"/>
              </w:rPr>
            </w:pPr>
          </w:p>
        </w:tc>
        <w:tc>
          <w:tcPr>
            <w:tcW w:w="2067" w:type="dxa"/>
            <w:tcBorders>
              <w:bottom w:val="single" w:color="auto" w:sz="4" w:space="0"/>
            </w:tcBorders>
          </w:tcPr>
          <w:p>
            <w:pPr>
              <w:rPr>
                <w:rFonts w:ascii="宋体" w:hAnsi="宋体"/>
                <w:sz w:val="28"/>
                <w:szCs w:val="28"/>
                <w:u w:val="single"/>
              </w:rPr>
            </w:pPr>
          </w:p>
        </w:tc>
      </w:tr>
      <w:tr>
        <w:tblPrEx>
          <w:tblCellMar>
            <w:top w:w="0" w:type="dxa"/>
            <w:left w:w="108" w:type="dxa"/>
            <w:bottom w:w="0" w:type="dxa"/>
            <w:right w:w="108" w:type="dxa"/>
          </w:tblCellMar>
        </w:tblPrEx>
        <w:trPr>
          <w:trHeight w:val="490" w:hRule="atLeast"/>
          <w:jc w:val="center"/>
        </w:trPr>
        <w:tc>
          <w:tcPr>
            <w:tcW w:w="3398" w:type="dxa"/>
          </w:tcPr>
          <w:p>
            <w:pPr>
              <w:jc w:val="distribute"/>
              <w:rPr>
                <w:rFonts w:ascii="宋体" w:hAnsi="宋体"/>
                <w:sz w:val="28"/>
                <w:szCs w:val="28"/>
              </w:rPr>
            </w:pPr>
            <w:r>
              <w:rPr>
                <w:rFonts w:hint="eastAsia" w:ascii="宋体" w:hAnsi="宋体"/>
                <w:sz w:val="28"/>
                <w:szCs w:val="28"/>
              </w:rPr>
              <w:t>投标人公章：</w:t>
            </w:r>
          </w:p>
        </w:tc>
        <w:tc>
          <w:tcPr>
            <w:tcW w:w="430" w:type="dxa"/>
            <w:tcBorders>
              <w:top w:val="single" w:color="auto" w:sz="4" w:space="0"/>
              <w:bottom w:val="single" w:color="auto" w:sz="4" w:space="0"/>
            </w:tcBorders>
          </w:tcPr>
          <w:p>
            <w:pPr>
              <w:rPr>
                <w:rFonts w:ascii="宋体" w:hAnsi="宋体"/>
                <w:sz w:val="28"/>
                <w:szCs w:val="28"/>
              </w:rPr>
            </w:pPr>
          </w:p>
        </w:tc>
        <w:tc>
          <w:tcPr>
            <w:tcW w:w="2370" w:type="dxa"/>
            <w:tcBorders>
              <w:top w:val="single" w:color="auto" w:sz="4" w:space="0"/>
              <w:bottom w:val="single" w:color="auto" w:sz="4" w:space="0"/>
            </w:tcBorders>
          </w:tcPr>
          <w:p>
            <w:pPr>
              <w:rPr>
                <w:rFonts w:ascii="宋体" w:hAnsi="宋体"/>
                <w:sz w:val="28"/>
                <w:szCs w:val="28"/>
              </w:rPr>
            </w:pPr>
          </w:p>
        </w:tc>
        <w:tc>
          <w:tcPr>
            <w:tcW w:w="2067" w:type="dxa"/>
            <w:tcBorders>
              <w:top w:val="single" w:color="auto" w:sz="4" w:space="0"/>
              <w:bottom w:val="single" w:color="auto" w:sz="4" w:space="0"/>
            </w:tcBorders>
          </w:tcPr>
          <w:p>
            <w:pPr>
              <w:rPr>
                <w:rFonts w:ascii="宋体" w:hAnsi="宋体"/>
                <w:sz w:val="28"/>
                <w:szCs w:val="28"/>
              </w:rPr>
            </w:pPr>
          </w:p>
        </w:tc>
      </w:tr>
      <w:tr>
        <w:tblPrEx>
          <w:tblCellMar>
            <w:top w:w="0" w:type="dxa"/>
            <w:left w:w="108" w:type="dxa"/>
            <w:bottom w:w="0" w:type="dxa"/>
            <w:right w:w="108" w:type="dxa"/>
          </w:tblCellMar>
        </w:tblPrEx>
        <w:trPr>
          <w:trHeight w:val="467" w:hRule="atLeast"/>
          <w:jc w:val="center"/>
        </w:trPr>
        <w:tc>
          <w:tcPr>
            <w:tcW w:w="3398" w:type="dxa"/>
          </w:tcPr>
          <w:p>
            <w:pPr>
              <w:jc w:val="distribute"/>
              <w:rPr>
                <w:rFonts w:ascii="宋体" w:hAnsi="宋体"/>
                <w:sz w:val="28"/>
                <w:szCs w:val="28"/>
              </w:rPr>
            </w:pPr>
            <w:r>
              <w:rPr>
                <w:rFonts w:hint="eastAsia" w:ascii="宋体" w:hAnsi="宋体"/>
                <w:sz w:val="28"/>
                <w:szCs w:val="28"/>
              </w:rPr>
              <w:t>投标人代表签字：</w:t>
            </w:r>
          </w:p>
        </w:tc>
        <w:tc>
          <w:tcPr>
            <w:tcW w:w="430" w:type="dxa"/>
            <w:tcBorders>
              <w:top w:val="single" w:color="auto" w:sz="4" w:space="0"/>
              <w:bottom w:val="single" w:color="auto" w:sz="4" w:space="0"/>
            </w:tcBorders>
          </w:tcPr>
          <w:p>
            <w:pPr>
              <w:rPr>
                <w:rFonts w:ascii="宋体" w:hAnsi="宋体"/>
                <w:sz w:val="28"/>
                <w:szCs w:val="28"/>
              </w:rPr>
            </w:pPr>
          </w:p>
        </w:tc>
        <w:tc>
          <w:tcPr>
            <w:tcW w:w="2370" w:type="dxa"/>
            <w:tcBorders>
              <w:top w:val="single" w:color="auto" w:sz="4" w:space="0"/>
              <w:bottom w:val="single" w:color="auto" w:sz="4" w:space="0"/>
            </w:tcBorders>
          </w:tcPr>
          <w:p>
            <w:pPr>
              <w:rPr>
                <w:rFonts w:ascii="宋体" w:hAnsi="宋体"/>
                <w:sz w:val="28"/>
                <w:szCs w:val="28"/>
              </w:rPr>
            </w:pPr>
          </w:p>
        </w:tc>
        <w:tc>
          <w:tcPr>
            <w:tcW w:w="2067" w:type="dxa"/>
            <w:tcBorders>
              <w:top w:val="single" w:color="auto" w:sz="4" w:space="0"/>
              <w:bottom w:val="single" w:color="auto" w:sz="4" w:space="0"/>
            </w:tcBorders>
          </w:tcPr>
          <w:p>
            <w:pPr>
              <w:rPr>
                <w:rFonts w:ascii="宋体" w:hAnsi="宋体"/>
                <w:sz w:val="28"/>
                <w:szCs w:val="28"/>
              </w:rPr>
            </w:pPr>
          </w:p>
        </w:tc>
      </w:tr>
      <w:tr>
        <w:tblPrEx>
          <w:tblCellMar>
            <w:top w:w="0" w:type="dxa"/>
            <w:left w:w="108" w:type="dxa"/>
            <w:bottom w:w="0" w:type="dxa"/>
            <w:right w:w="108" w:type="dxa"/>
          </w:tblCellMar>
        </w:tblPrEx>
        <w:trPr>
          <w:trHeight w:val="490" w:hRule="atLeast"/>
          <w:jc w:val="center"/>
        </w:trPr>
        <w:tc>
          <w:tcPr>
            <w:tcW w:w="3398" w:type="dxa"/>
          </w:tcPr>
          <w:p>
            <w:pPr>
              <w:jc w:val="distribute"/>
              <w:rPr>
                <w:rFonts w:ascii="宋体" w:hAnsi="宋体"/>
                <w:sz w:val="28"/>
                <w:szCs w:val="28"/>
              </w:rPr>
            </w:pPr>
            <w:r>
              <w:rPr>
                <w:rFonts w:hint="eastAsia" w:ascii="宋体" w:hAnsi="宋体"/>
                <w:sz w:val="28"/>
                <w:szCs w:val="28"/>
              </w:rPr>
              <w:t>日期：</w:t>
            </w:r>
          </w:p>
        </w:tc>
        <w:tc>
          <w:tcPr>
            <w:tcW w:w="430" w:type="dxa"/>
            <w:tcBorders>
              <w:top w:val="single" w:color="auto" w:sz="4" w:space="0"/>
              <w:bottom w:val="single" w:color="auto" w:sz="4" w:space="0"/>
            </w:tcBorders>
          </w:tcPr>
          <w:p>
            <w:pPr>
              <w:rPr>
                <w:rFonts w:ascii="宋体" w:hAnsi="宋体"/>
                <w:sz w:val="28"/>
                <w:szCs w:val="28"/>
              </w:rPr>
            </w:pPr>
          </w:p>
        </w:tc>
        <w:tc>
          <w:tcPr>
            <w:tcW w:w="2370" w:type="dxa"/>
            <w:tcBorders>
              <w:top w:val="single" w:color="auto" w:sz="4" w:space="0"/>
              <w:bottom w:val="single" w:color="auto" w:sz="4" w:space="0"/>
            </w:tcBorders>
          </w:tcPr>
          <w:p>
            <w:pPr>
              <w:rPr>
                <w:rFonts w:ascii="宋体" w:hAnsi="宋体"/>
                <w:sz w:val="28"/>
                <w:szCs w:val="28"/>
              </w:rPr>
            </w:pPr>
          </w:p>
        </w:tc>
        <w:tc>
          <w:tcPr>
            <w:tcW w:w="2067" w:type="dxa"/>
            <w:tcBorders>
              <w:top w:val="single" w:color="auto" w:sz="4" w:space="0"/>
              <w:bottom w:val="single" w:color="auto" w:sz="4" w:space="0"/>
            </w:tcBorders>
          </w:tcPr>
          <w:p>
            <w:pPr>
              <w:rPr>
                <w:rFonts w:ascii="宋体" w:hAnsi="宋体"/>
                <w:sz w:val="28"/>
                <w:szCs w:val="28"/>
              </w:rPr>
            </w:pPr>
          </w:p>
        </w:tc>
      </w:tr>
    </w:tbl>
    <w:p/>
    <w:p>
      <w:pPr>
        <w:widowControl/>
        <w:jc w:val="left"/>
        <w:rPr>
          <w:rFonts w:asciiTheme="minorEastAsia" w:hAnsiTheme="minorEastAsia"/>
          <w:b/>
          <w:sz w:val="22"/>
        </w:rPr>
      </w:pPr>
      <w:r>
        <w:rPr>
          <w:rFonts w:hint="eastAsia" w:asciiTheme="minorEastAsia" w:hAnsiTheme="minorEastAsia"/>
          <w:b/>
          <w:sz w:val="22"/>
        </w:rPr>
        <w:t>附件</w:t>
      </w:r>
      <w:r>
        <w:rPr>
          <w:rFonts w:asciiTheme="minorEastAsia" w:hAnsiTheme="minorEastAsia"/>
          <w:b/>
          <w:sz w:val="22"/>
        </w:rPr>
        <w:t>二</w:t>
      </w:r>
    </w:p>
    <w:p>
      <w:pPr>
        <w:widowControl/>
        <w:jc w:val="center"/>
        <w:rPr>
          <w:rFonts w:asciiTheme="majorEastAsia" w:hAnsiTheme="majorEastAsia" w:eastAsiaTheme="majorEastAsia"/>
          <w:b/>
          <w:sz w:val="28"/>
        </w:rPr>
      </w:pPr>
      <w:r>
        <w:rPr>
          <w:rFonts w:hint="eastAsia" w:asciiTheme="majorEastAsia" w:hAnsiTheme="majorEastAsia" w:eastAsiaTheme="majorEastAsia"/>
          <w:b/>
          <w:sz w:val="32"/>
        </w:rPr>
        <w:t>基本情况表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1857"/>
        <w:gridCol w:w="2140"/>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3"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单位名称</w:t>
            </w:r>
          </w:p>
        </w:tc>
        <w:tc>
          <w:tcPr>
            <w:tcW w:w="6119"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3"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营业范围</w:t>
            </w:r>
          </w:p>
        </w:tc>
        <w:tc>
          <w:tcPr>
            <w:tcW w:w="6119"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3"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单位地址</w:t>
            </w:r>
          </w:p>
        </w:tc>
        <w:tc>
          <w:tcPr>
            <w:tcW w:w="6119"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3"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法定代表人</w:t>
            </w:r>
          </w:p>
        </w:tc>
        <w:tc>
          <w:tcPr>
            <w:tcW w:w="6119"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3"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开户银行及帐号</w:t>
            </w:r>
          </w:p>
        </w:tc>
        <w:tc>
          <w:tcPr>
            <w:tcW w:w="6119"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3"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联系人</w:t>
            </w:r>
          </w:p>
        </w:tc>
        <w:tc>
          <w:tcPr>
            <w:tcW w:w="1857"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p>
        </w:tc>
        <w:tc>
          <w:tcPr>
            <w:tcW w:w="2140"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联系电话</w:t>
            </w:r>
          </w:p>
        </w:tc>
        <w:tc>
          <w:tcPr>
            <w:tcW w:w="2122"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3"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传真号</w:t>
            </w:r>
          </w:p>
        </w:tc>
        <w:tc>
          <w:tcPr>
            <w:tcW w:w="1857"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p>
        </w:tc>
        <w:tc>
          <w:tcPr>
            <w:tcW w:w="2140"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电子邮箱</w:t>
            </w:r>
          </w:p>
        </w:tc>
        <w:tc>
          <w:tcPr>
            <w:tcW w:w="2122"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2403" w:type="dxa"/>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ind w:left="420"/>
              <w:jc w:val="center"/>
              <w:rPr>
                <w:rFonts w:asciiTheme="minorEastAsia" w:hAnsiTheme="minorEastAsia"/>
                <w:sz w:val="24"/>
              </w:rPr>
            </w:pPr>
            <w:r>
              <w:rPr>
                <w:rFonts w:hint="eastAsia" w:asciiTheme="minorEastAsia" w:hAnsiTheme="minorEastAsia"/>
                <w:sz w:val="24"/>
              </w:rPr>
              <w:t>说明</w:t>
            </w:r>
          </w:p>
        </w:tc>
        <w:tc>
          <w:tcPr>
            <w:tcW w:w="6119" w:type="dxa"/>
            <w:gridSpan w:val="3"/>
            <w:tcBorders>
              <w:top w:val="single" w:color="auto" w:sz="4" w:space="0"/>
              <w:left w:val="single" w:color="auto" w:sz="4" w:space="0"/>
              <w:bottom w:val="single" w:color="auto" w:sz="4" w:space="0"/>
              <w:right w:val="single" w:color="auto" w:sz="4" w:space="0"/>
            </w:tcBorders>
            <w:vAlign w:val="center"/>
          </w:tcPr>
          <w:p>
            <w:pPr>
              <w:tabs>
                <w:tab w:val="right" w:leader="dot" w:pos="8810"/>
              </w:tabs>
              <w:snapToGrid w:val="0"/>
              <w:spacing w:line="288" w:lineRule="auto"/>
              <w:rPr>
                <w:rFonts w:asciiTheme="minorEastAsia" w:hAnsiTheme="minorEastAsia"/>
                <w:sz w:val="24"/>
              </w:rPr>
            </w:pPr>
          </w:p>
          <w:p>
            <w:pPr>
              <w:tabs>
                <w:tab w:val="right" w:leader="dot" w:pos="8810"/>
              </w:tabs>
              <w:snapToGrid w:val="0"/>
              <w:spacing w:line="288" w:lineRule="auto"/>
              <w:ind w:left="420"/>
              <w:jc w:val="center"/>
              <w:rPr>
                <w:rFonts w:asciiTheme="minorEastAsia" w:hAnsiTheme="minorEastAsia"/>
                <w:sz w:val="24"/>
              </w:rPr>
            </w:pPr>
          </w:p>
          <w:p>
            <w:pPr>
              <w:tabs>
                <w:tab w:val="right" w:leader="dot" w:pos="8810"/>
              </w:tabs>
              <w:snapToGrid w:val="0"/>
              <w:spacing w:line="288" w:lineRule="auto"/>
              <w:ind w:left="420"/>
              <w:jc w:val="center"/>
              <w:rPr>
                <w:rFonts w:asciiTheme="minorEastAsia" w:hAnsiTheme="minorEastAsia"/>
                <w:sz w:val="24"/>
              </w:rPr>
            </w:pPr>
          </w:p>
          <w:p>
            <w:pPr>
              <w:tabs>
                <w:tab w:val="right" w:leader="dot" w:pos="8810"/>
              </w:tabs>
              <w:snapToGrid w:val="0"/>
              <w:spacing w:line="288" w:lineRule="auto"/>
              <w:ind w:left="420"/>
              <w:jc w:val="center"/>
              <w:rPr>
                <w:rFonts w:asciiTheme="minorEastAsia" w:hAnsiTheme="minorEastAsia"/>
                <w:sz w:val="24"/>
              </w:rPr>
            </w:pPr>
          </w:p>
        </w:tc>
      </w:tr>
    </w:tbl>
    <w:p>
      <w:bookmarkStart w:id="2" w:name="_Toc251069705"/>
      <w:bookmarkEnd w:id="2"/>
    </w:p>
    <w:sectPr>
      <w:pgSz w:w="11906" w:h="16838"/>
      <w:pgMar w:top="1134" w:right="720" w:bottom="113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CE"/>
    <w:rsid w:val="000077AF"/>
    <w:rsid w:val="00034DFC"/>
    <w:rsid w:val="00074EFC"/>
    <w:rsid w:val="000844E3"/>
    <w:rsid w:val="00092529"/>
    <w:rsid w:val="000A6683"/>
    <w:rsid w:val="00105B2B"/>
    <w:rsid w:val="00162516"/>
    <w:rsid w:val="001767BD"/>
    <w:rsid w:val="001A3074"/>
    <w:rsid w:val="002676A3"/>
    <w:rsid w:val="002C5828"/>
    <w:rsid w:val="00372100"/>
    <w:rsid w:val="003B2C44"/>
    <w:rsid w:val="003E3E52"/>
    <w:rsid w:val="00421AF4"/>
    <w:rsid w:val="00454F06"/>
    <w:rsid w:val="004857CE"/>
    <w:rsid w:val="004C69D9"/>
    <w:rsid w:val="00526ACF"/>
    <w:rsid w:val="005D3CF3"/>
    <w:rsid w:val="00604FC3"/>
    <w:rsid w:val="00636779"/>
    <w:rsid w:val="0066727C"/>
    <w:rsid w:val="00672269"/>
    <w:rsid w:val="00711756"/>
    <w:rsid w:val="007733E8"/>
    <w:rsid w:val="0079643A"/>
    <w:rsid w:val="00796E33"/>
    <w:rsid w:val="007D2821"/>
    <w:rsid w:val="007F37EB"/>
    <w:rsid w:val="007F52AC"/>
    <w:rsid w:val="008A72A0"/>
    <w:rsid w:val="00924B19"/>
    <w:rsid w:val="00943032"/>
    <w:rsid w:val="0098221A"/>
    <w:rsid w:val="00A46200"/>
    <w:rsid w:val="00A67A29"/>
    <w:rsid w:val="00AE7D1B"/>
    <w:rsid w:val="00B01AF0"/>
    <w:rsid w:val="00BA5FF5"/>
    <w:rsid w:val="00BC3252"/>
    <w:rsid w:val="00BE1B69"/>
    <w:rsid w:val="00C127E6"/>
    <w:rsid w:val="00C26BEB"/>
    <w:rsid w:val="00C4091F"/>
    <w:rsid w:val="00C535B9"/>
    <w:rsid w:val="00C91B68"/>
    <w:rsid w:val="00C96D44"/>
    <w:rsid w:val="00CE1C47"/>
    <w:rsid w:val="00CE7301"/>
    <w:rsid w:val="00CE7EB6"/>
    <w:rsid w:val="00D016C9"/>
    <w:rsid w:val="00D42ADD"/>
    <w:rsid w:val="00D801E7"/>
    <w:rsid w:val="00DA77B1"/>
    <w:rsid w:val="00DB3722"/>
    <w:rsid w:val="00DC1B4B"/>
    <w:rsid w:val="00DF500B"/>
    <w:rsid w:val="00E01BB2"/>
    <w:rsid w:val="00E62F4D"/>
    <w:rsid w:val="00EB2EEC"/>
    <w:rsid w:val="00EF43ED"/>
    <w:rsid w:val="00F02265"/>
    <w:rsid w:val="00F22C75"/>
    <w:rsid w:val="00F32603"/>
    <w:rsid w:val="00F33744"/>
    <w:rsid w:val="00F86538"/>
    <w:rsid w:val="00FE21C2"/>
    <w:rsid w:val="02072984"/>
    <w:rsid w:val="02E355C6"/>
    <w:rsid w:val="09E43BE3"/>
    <w:rsid w:val="2B395D86"/>
    <w:rsid w:val="4A5E6814"/>
    <w:rsid w:val="547C24DD"/>
    <w:rsid w:val="5A3B7A29"/>
    <w:rsid w:val="66E86242"/>
    <w:rsid w:val="73DC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2863F-6437-4D66-9B6A-54C750E3F68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115</Words>
  <Characters>659</Characters>
  <Lines>5</Lines>
  <Paragraphs>1</Paragraphs>
  <TotalTime>30</TotalTime>
  <ScaleCrop>false</ScaleCrop>
  <LinksUpToDate>false</LinksUpToDate>
  <CharactersWithSpaces>773</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2020-07-13T05:16:00Z</dcterms:created>
  <dc:creator>Administrator</dc:creator>
  <cp:lastModifiedBy>保温</cp:lastModifiedBy>
  <cp:lastPrinted>2020-05-21T06:29:00Z</cp:lastPrinted>
  <dcterms:modified xsi:type="dcterms:W3CDTF">2020-07-13T08:50:41Z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